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7" w:rsidRPr="00254995" w:rsidRDefault="00B41887" w:rsidP="00254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2549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 w:bidi="ar-SA"/>
        </w:rPr>
        <w:t>ПЕРЕЧЕНЬ</w:t>
      </w:r>
    </w:p>
    <w:p w:rsidR="00B41887" w:rsidRDefault="00B41887" w:rsidP="00254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25499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вопросов выносимых на экзамен по Истории Русской Православной Церкви со студентами </w:t>
      </w:r>
      <w:r w:rsidR="00661A02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2</w:t>
      </w:r>
      <w:r w:rsidRPr="0025499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-го курса РПДС</w:t>
      </w:r>
    </w:p>
    <w:p w:rsidR="00254995" w:rsidRPr="00254995" w:rsidRDefault="00254995" w:rsidP="00254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B41887" w:rsidRPr="00B41887" w:rsidRDefault="00B41887" w:rsidP="00B41887">
      <w:pPr>
        <w:pStyle w:val="a4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Понятие о науке История русской Православной Церкви, источники, выдающиеся представители церковной исторической науки.</w:t>
      </w:r>
    </w:p>
    <w:p w:rsidR="00B41887" w:rsidRPr="00B41887" w:rsidRDefault="00B41887" w:rsidP="00B418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Проповедь апостола Андрея Первозванного в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Скифии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, ее значение для распространения христианства на Руси, мнения исследователей.</w:t>
      </w:r>
    </w:p>
    <w:p w:rsidR="00B41887" w:rsidRPr="00B41887" w:rsidRDefault="00B41887" w:rsidP="00B418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Священномученик Климент Римский, первые христианские общины в Приморье, Епархии в 4-9 веках.</w:t>
      </w:r>
    </w:p>
    <w:p w:rsidR="00B41887" w:rsidRPr="00B41887" w:rsidRDefault="00B41887" w:rsidP="00B418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Жития св.Стефана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Суражского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4 св.Георгия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Амастридского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, известия об обращении славян в христианство.</w:t>
      </w:r>
    </w:p>
    <w:p w:rsidR="00B41887" w:rsidRPr="00B41887" w:rsidRDefault="00B41887" w:rsidP="00B418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Деятельность святых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равноацрстольных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Кирилла и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Мефодия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. Перевод Священного Писания и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богослуживых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книг на славянский язык.</w:t>
      </w:r>
    </w:p>
    <w:p w:rsidR="00B41887" w:rsidRPr="00B41887" w:rsidRDefault="00B41887" w:rsidP="00B418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Киевские князья Аскольд и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Дир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, предполагаемое "первое крещение Руси" в 9 веке.</w:t>
      </w:r>
    </w:p>
    <w:p w:rsidR="00B41887" w:rsidRPr="00B41887" w:rsidRDefault="00B41887" w:rsidP="00B418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Святая равноапостольная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княгина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Ольга, происхождение, поездка в Константинополь, крещение. Значение Св.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разноапостольной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княгини Ольги для Русской Церкви.</w:t>
      </w:r>
    </w:p>
    <w:p w:rsidR="00B41887" w:rsidRPr="00B41887" w:rsidRDefault="00B41887" w:rsidP="00B418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Положение Христиан при Киевских Князьях Святославе и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Ярполке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. 8. Занятие князем Владимиром Киевского престола, торжество языческой партии. Характеристика князя Владимира -язычника.</w:t>
      </w:r>
    </w:p>
    <w:p w:rsidR="00B41887" w:rsidRPr="00B41887" w:rsidRDefault="00B41887" w:rsidP="00B41887">
      <w:pPr>
        <w:pStyle w:val="a4"/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"Выбор вер", крещение князя Владимира, крещение киевлян и образование Русской Церкви.</w:t>
      </w:r>
    </w:p>
    <w:p w:rsidR="00B41887" w:rsidRPr="00B41887" w:rsidRDefault="00B41887" w:rsidP="00B41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Распространение христианской веры при св. князе Владимире и его приемниках в </w:t>
      </w:r>
      <w:r w:rsidRPr="00B41887">
        <w:rPr>
          <w:rFonts w:ascii="Times New Roman" w:eastAsia="Times New Roman" w:hAnsi="Times New Roman" w:cs="Times New Roman"/>
          <w:bCs/>
          <w:color w:val="000000"/>
          <w:spacing w:val="20"/>
          <w:lang w:val="ru-RU" w:eastAsia="ru-RU" w:bidi="ar-SA"/>
        </w:rPr>
        <w:t>11-12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.веках. Причины способствующие успешному распространена христианства.</w:t>
      </w:r>
    </w:p>
    <w:p w:rsidR="00B41887" w:rsidRPr="00B41887" w:rsidRDefault="00B41887" w:rsidP="00B41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История взаимоотношений Константинополя и Рима, отношение греков к латинисту. Рим и Русь.</w:t>
      </w:r>
    </w:p>
    <w:p w:rsidR="00B41887" w:rsidRPr="00B41887" w:rsidRDefault="00B41887" w:rsidP="00B41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Начало Русской Митрополии, Митрополиты-греки. Митрополиты из Русских. Первые Епархии на Руси, органы управления.</w:t>
      </w:r>
    </w:p>
    <w:p w:rsidR="00B41887" w:rsidRPr="00B41887" w:rsidRDefault="00B41887" w:rsidP="00B41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Приходское духовенство, условия его избрания и. отношение к приходу. Состав приходского клира. Церковное законодательство.</w:t>
      </w:r>
    </w:p>
    <w:p w:rsidR="00B41887" w:rsidRPr="00B41887" w:rsidRDefault="00B41887" w:rsidP="00B41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Взаимоотношение Церкви и государства, роль иерархии в общественной и политической жизни.</w:t>
      </w:r>
    </w:p>
    <w:p w:rsidR="00B41887" w:rsidRPr="00B41887" w:rsidRDefault="00B41887" w:rsidP="00B41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Общая характеристика просвещения и образованности в Древней Руси» влияние христианства на развитие культуры. Первые русские писатели и библиотеки.</w:t>
      </w:r>
    </w:p>
    <w:p w:rsidR="00B41887" w:rsidRPr="00B41887" w:rsidRDefault="00B41887" w:rsidP="00B41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Первые храмы и их общественное значение, наиболее значимые храмы Киевского периода (Киев. Чернигов, Полоцк, Смоленск, Новгород).</w:t>
      </w:r>
    </w:p>
    <w:p w:rsidR="00B41887" w:rsidRPr="00B41887" w:rsidRDefault="00B41887" w:rsidP="00B41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Ергослужебные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уставы, книги и церковное пение. Влияние христианства на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нравс</w:t>
      </w:r>
      <w:proofErr w:type="gramStart"/>
      <w:r w:rsidRPr="00B41887">
        <w:rPr>
          <w:rFonts w:ascii="Times New Roman" w:eastAsia="Times New Roman" w:hAnsi="Times New Roman" w:cs="Times New Roman"/>
          <w:bCs/>
          <w:color w:val="000000"/>
          <w:vertAlign w:val="superscript"/>
          <w:lang w:val="ru-RU" w:eastAsia="ru-RU" w:bidi="ar-SA"/>
        </w:rPr>
        <w:t>!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г</w:t>
      </w:r>
      <w:proofErr w:type="gram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венность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Русского народа.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 Начало монашества на Руси, преподобный Антоний и Феодосии Печерские. Особенности Студийского устава.</w:t>
      </w:r>
    </w:p>
    <w:p w:rsidR="00B41887" w:rsidRPr="00B41887" w:rsidRDefault="00B41887" w:rsidP="00B41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Основание Киево-Печерского монастыря, его устройство и значение,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общежитийный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устав. Значение обители для Русской церкви.</w:t>
      </w:r>
    </w:p>
    <w:p w:rsidR="00B41887" w:rsidRPr="00B41887" w:rsidRDefault="00B41887" w:rsidP="00B41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Нашествие монголо-татар на Русь, Хан Батый. Отношение монголо-татар к Русской Церкви, ханские ярлыки.</w:t>
      </w:r>
    </w:p>
    <w:p w:rsidR="00B41887" w:rsidRPr="00B41887" w:rsidRDefault="00B41887" w:rsidP="00B41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Мученики за веру: Св. Михаил и Федор,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св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, Роман Рязанский, св. Михаил Тверской. Учреждение Саранской Епархии. Христианство среди татар,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св.Летр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, царевич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Ардынский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.</w:t>
      </w:r>
    </w:p>
    <w:p w:rsidR="00B41887" w:rsidRPr="00B41887" w:rsidRDefault="00B41887" w:rsidP="00B41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Проповедь в Пермской Земле, святитель Стефан Пермский, создание зырянской азбуки.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Ливонский орден, святой благоверный Александр Невский, борьба с католицизмом. Невская Битва и Ледовое побоище.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Внешняя политика св. Александра Невского: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особенности религиозных отношений с Востоком и Западом.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Положение Галицко-Волынского княжества после нашествия Хана Батыя, князь Даниил Галицкий.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lastRenderedPageBreak/>
        <w:t xml:space="preserve"> Объединение Литвы при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Миндовге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, князь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Гедемин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, подчинение юго-западной Руси, положение христианства.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Литовские князья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Ольгерд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и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Кебстут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, гонение на православных. Уния Литвы с Польшей. Распространение Латинской веры при князе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Витовте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Митрополит Кирилл, его труда по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восстановлению церкви после монголо-татарского нашествия. Владимирский собор 1274 г.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Митрополит Максим, образование нового центра в русской государственности в северо-восточной Руси, перенесение кафедры во Владимир.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 Митрополит св. Петр, постановление на кафедру, взаимоотношения с Московский князем Иваном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Калитой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, основание Успенского Собора.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Митрополит св. Феогност, утверждение кафедры в Москве, отношения с князем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Семионом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Гордым, борьба с ордой.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Митрополит св. Алексий, церковная и государственная деятельность. Борьба с Литовскими князьями за единство митрополии.</w:t>
      </w:r>
    </w:p>
    <w:p w:rsidR="00B41887" w:rsidRPr="00B41887" w:rsidRDefault="00B41887" w:rsidP="00B4188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Митрополит св.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Киприан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, его постановление на кафедру, положение церкви в Русском государстве.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35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.        Митрополит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св.Фотий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, церковная и государственная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деятельность, 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Доставление Григория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Цимвлака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- особого Митрополита Литвы. 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Соединение 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всей митрополии под управлением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св.Фотия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.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36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>.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ab/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Митрополит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Исидор,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его участие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 xml:space="preserve">в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Ферраро-Флорентийеком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Соборе,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измена православию, осуждение собором русских епископов </w:t>
      </w:r>
      <w:r w:rsidRPr="00B41887">
        <w:rPr>
          <w:rFonts w:ascii="Times New Roman" w:eastAsia="Times New Roman" w:hAnsi="Times New Roman" w:cs="Times New Roman"/>
          <w:bCs/>
          <w:color w:val="000000"/>
          <w:spacing w:val="40"/>
          <w:lang w:val="ru-RU" w:eastAsia="ru-RU" w:bidi="ar-SA"/>
        </w:rPr>
        <w:t>(1441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г.) Бегство в Рим.</w:t>
      </w:r>
    </w:p>
    <w:p w:rsidR="00B41887" w:rsidRPr="00B41887" w:rsidRDefault="00B41887" w:rsidP="00B41887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Доставление митрополита св. Ионы (1448 г»), установление автокефалии Русской Церкви, Прекращение зависимости от Константинопольского Патриархата.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38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.        Окончательное разделение Митрополии, Собор в Москве (1459г.). 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Киевский 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Митрополит Григорий Болгарин.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39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.        Ересь стригольников - первое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ерЬтическое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движение на Руси, основные 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положения 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лжеучения 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и 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борьба церкви с нею.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40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.       Преподобный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Сергий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Радонежский,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основание и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 xml:space="preserve">устройство </w:t>
      </w:r>
      <w:proofErr w:type="spellStart"/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Троицко</w:t>
      </w:r>
      <w:proofErr w:type="spellEnd"/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>-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Сергиева Монастыря.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Школа преп</w:t>
      </w:r>
      <w:proofErr w:type="gram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.С</w:t>
      </w:r>
      <w:proofErr w:type="gram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ергия,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 xml:space="preserve">его ученики, значение 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монастыря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для </w:t>
      </w:r>
      <w:r w:rsidRPr="00B41887">
        <w:rPr>
          <w:rFonts w:ascii="Times New Roman" w:eastAsia="Times New Roman" w:hAnsi="Times New Roman" w:cs="Times New Roman"/>
          <w:smallCaps/>
          <w:color w:val="000000"/>
          <w:lang w:val="ru-RU" w:eastAsia="ru-RU" w:bidi="ar-SA"/>
        </w:rPr>
        <w:t xml:space="preserve">Русской 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Церкви.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41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.       Монастыри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и св.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подвижники на Руси 14-15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веках, общежитие и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отшельничество. Монастырские вотчины, значение монастырей.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42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.       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Образованность духовенства, пагубные последствия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монголо-татарсхого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нашествия дня 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развития образования посвящения Руси.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43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.       Переводная письменность, Афон, Южно-Славянское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 xml:space="preserve">влияние. 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Сборники.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Распространение апокрифических сочинений.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44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.       Оригинальная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письменность.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 xml:space="preserve">Поучения и послания. 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Митрополиты: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Кирилл,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Сирапион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,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Сирапион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Епископ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 xml:space="preserve">Владимирский, святители </w:t>
      </w:r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Петр,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Алексий,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Киприан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,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Фотий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, Иона, преп. Кирилл Белозерский.</w:t>
      </w:r>
    </w:p>
    <w:p w:rsidR="00B41887" w:rsidRP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45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.     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Нгиографическая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литература.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>Прохор</w:t>
      </w: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ab/>
        <w:t xml:space="preserve">Епископ Ростовский, ' </w:t>
      </w:r>
      <w:proofErr w:type="spellStart"/>
      <w:r w:rsidRPr="00B41887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Епифаний</w:t>
      </w:r>
      <w:proofErr w:type="spellEnd"/>
    </w:p>
    <w:p w:rsid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Премудрый, </w:t>
      </w:r>
      <w:proofErr w:type="spellStart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Пахомий</w:t>
      </w:r>
      <w:proofErr w:type="spellEnd"/>
      <w:r w:rsidRPr="00B41887"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Логофет.</w:t>
      </w:r>
    </w:p>
    <w:p w:rsidR="00B41887" w:rsidRDefault="00B41887" w:rsidP="00B418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</w:pPr>
    </w:p>
    <w:p w:rsidR="00254995" w:rsidRPr="004F5E5F" w:rsidRDefault="00254995" w:rsidP="0025499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4F5E5F">
        <w:rPr>
          <w:rFonts w:ascii="Times New Roman" w:hAnsi="Times New Roman" w:cs="Times New Roman"/>
          <w:b/>
          <w:lang w:val="ru-RU"/>
        </w:rPr>
        <w:t>Рекомендуемая литература по предмету</w:t>
      </w:r>
    </w:p>
    <w:p w:rsidR="00254995" w:rsidRDefault="00254995" w:rsidP="0025499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</w:pPr>
      <w:r>
        <w:rPr>
          <w:rFonts w:ascii="Times New Roman" w:hAnsi="Times New Roman" w:cs="Times New Roman"/>
          <w:b/>
          <w:lang w:val="ru-RU"/>
        </w:rPr>
        <w:t>«Истории Русской Церкви</w:t>
      </w:r>
      <w:r w:rsidRPr="004F5E5F">
        <w:rPr>
          <w:rFonts w:ascii="Times New Roman" w:hAnsi="Times New Roman" w:cs="Times New Roman"/>
          <w:b/>
          <w:lang w:val="ru-RU"/>
        </w:rPr>
        <w:t>»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 xml:space="preserve"> </w:t>
      </w:r>
      <w:r>
        <w:rPr>
          <w:rFonts w:ascii="Times New Roman" w:eastAsia="Arial Unicode MS" w:hAnsi="Times New Roman" w:cs="Times New Roman"/>
          <w:b/>
          <w:iCs/>
          <w:color w:val="000000"/>
          <w:lang w:val="ru-RU" w:eastAsia="ru-RU" w:bidi="ar-SA"/>
        </w:rPr>
        <w:t>студентам</w:t>
      </w:r>
      <w:r w:rsidRPr="00BF6BD5">
        <w:rPr>
          <w:rFonts w:ascii="Times New Roman" w:eastAsia="Arial Unicode MS" w:hAnsi="Times New Roman" w:cs="Times New Roman"/>
          <w:b/>
          <w:iCs/>
          <w:color w:val="000000"/>
          <w:lang w:val="ru-RU" w:eastAsia="ru-RU" w:bidi="ar-SA"/>
        </w:rPr>
        <w:t xml:space="preserve"> заочного сектора обучения  </w:t>
      </w:r>
      <w:r w:rsidRPr="00BF6BD5"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  <w:t>РПДС.</w:t>
      </w:r>
    </w:p>
    <w:p w:rsidR="00254995" w:rsidRDefault="00254995" w:rsidP="0025499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ru-RU" w:eastAsia="ru-RU" w:bidi="ar-SA"/>
        </w:rPr>
      </w:pPr>
    </w:p>
    <w:p w:rsidR="00254995" w:rsidRDefault="00254995" w:rsidP="0025499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  <w:r w:rsidRPr="00254995">
        <w:rPr>
          <w:rFonts w:ascii="Times New Roman" w:eastAsia="Arial Unicode MS" w:hAnsi="Times New Roman" w:cs="Times New Roman"/>
          <w:color w:val="000000"/>
          <w:lang w:val="ru-RU" w:eastAsia="ru-RU" w:bidi="ar-SA"/>
        </w:rPr>
        <w:t>Основная литература</w:t>
      </w:r>
    </w:p>
    <w:p w:rsidR="00254995" w:rsidRPr="00254995" w:rsidRDefault="00254995" w:rsidP="0025499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val="ru-RU" w:eastAsia="ru-RU" w:bidi="ar-SA"/>
        </w:rPr>
      </w:pPr>
    </w:p>
    <w:p w:rsidR="002037F9" w:rsidRDefault="00254995" w:rsidP="00254995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254995">
        <w:rPr>
          <w:rFonts w:ascii="Times New Roman" w:hAnsi="Times New Roman" w:cs="Times New Roman"/>
          <w:lang w:val="ru-RU"/>
        </w:rPr>
        <w:t xml:space="preserve">«Истории Русской Церкви» В.И Петрушко. Москва. </w:t>
      </w:r>
      <w:proofErr w:type="spellStart"/>
      <w:r w:rsidRPr="00254995">
        <w:rPr>
          <w:rFonts w:ascii="Times New Roman" w:hAnsi="Times New Roman" w:cs="Times New Roman"/>
          <w:lang w:val="ru-RU"/>
        </w:rPr>
        <w:t>изд</w:t>
      </w:r>
      <w:proofErr w:type="spellEnd"/>
      <w:r w:rsidRPr="002549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4995">
        <w:rPr>
          <w:rFonts w:ascii="Times New Roman" w:hAnsi="Times New Roman" w:cs="Times New Roman"/>
          <w:lang w:val="ru-RU"/>
        </w:rPr>
        <w:t>Свято-Тихоновского</w:t>
      </w:r>
      <w:proofErr w:type="spellEnd"/>
      <w:r w:rsidRPr="00254995">
        <w:rPr>
          <w:rFonts w:ascii="Times New Roman" w:hAnsi="Times New Roman" w:cs="Times New Roman"/>
          <w:lang w:val="ru-RU"/>
        </w:rPr>
        <w:t xml:space="preserve"> Богословского Института. 82 </w:t>
      </w:r>
      <w:proofErr w:type="spellStart"/>
      <w:r w:rsidRPr="00254995">
        <w:rPr>
          <w:rFonts w:ascii="Times New Roman" w:hAnsi="Times New Roman" w:cs="Times New Roman"/>
          <w:lang w:val="ru-RU"/>
        </w:rPr>
        <w:t>стр</w:t>
      </w:r>
      <w:proofErr w:type="spellEnd"/>
    </w:p>
    <w:p w:rsidR="00CB368E" w:rsidRDefault="00CB368E" w:rsidP="00254995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«История Русской Церкви»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П.В. </w:t>
      </w:r>
      <w:proofErr w:type="spellStart"/>
      <w:r>
        <w:rPr>
          <w:rFonts w:ascii="Times New Roman" w:hAnsi="Times New Roman" w:cs="Times New Roman"/>
          <w:lang w:val="ru-RU"/>
        </w:rPr>
        <w:t>Знаменский,Москва,Крутитское</w:t>
      </w:r>
      <w:proofErr w:type="spellEnd"/>
      <w:r>
        <w:rPr>
          <w:rFonts w:ascii="Times New Roman" w:hAnsi="Times New Roman" w:cs="Times New Roman"/>
          <w:lang w:val="ru-RU"/>
        </w:rPr>
        <w:t xml:space="preserve"> Подворье, 1996г.стр.474</w:t>
      </w:r>
    </w:p>
    <w:p w:rsidR="00CB368E" w:rsidRDefault="00CB368E" w:rsidP="00254995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История Русской Церкви, Т.Н. </w:t>
      </w:r>
      <w:proofErr w:type="spellStart"/>
      <w:r>
        <w:rPr>
          <w:rFonts w:ascii="Times New Roman" w:hAnsi="Times New Roman" w:cs="Times New Roman"/>
          <w:lang w:val="ru-RU"/>
        </w:rPr>
        <w:t>Тальберг</w:t>
      </w:r>
      <w:proofErr w:type="gramStart"/>
      <w:r>
        <w:rPr>
          <w:rFonts w:ascii="Times New Roman" w:hAnsi="Times New Roman" w:cs="Times New Roman"/>
          <w:lang w:val="ru-RU"/>
        </w:rPr>
        <w:t>,И</w:t>
      </w:r>
      <w:proofErr w:type="gramEnd"/>
      <w:r>
        <w:rPr>
          <w:rFonts w:ascii="Times New Roman" w:hAnsi="Times New Roman" w:cs="Times New Roman"/>
          <w:lang w:val="ru-RU"/>
        </w:rPr>
        <w:t>зд</w:t>
      </w:r>
      <w:proofErr w:type="spellEnd"/>
      <w:r>
        <w:rPr>
          <w:rFonts w:ascii="Times New Roman" w:hAnsi="Times New Roman" w:cs="Times New Roman"/>
          <w:lang w:val="ru-RU"/>
        </w:rPr>
        <w:t xml:space="preserve">. Сретенского Монастыря ,Москва 2009 </w:t>
      </w:r>
      <w:proofErr w:type="spellStart"/>
      <w:r>
        <w:rPr>
          <w:rFonts w:ascii="Times New Roman" w:hAnsi="Times New Roman" w:cs="Times New Roman"/>
          <w:lang w:val="ru-RU"/>
        </w:rPr>
        <w:t>г.стр</w:t>
      </w:r>
      <w:proofErr w:type="spellEnd"/>
      <w:r>
        <w:rPr>
          <w:rFonts w:ascii="Times New Roman" w:hAnsi="Times New Roman" w:cs="Times New Roman"/>
          <w:lang w:val="ru-RU"/>
        </w:rPr>
        <w:t xml:space="preserve"> 958</w:t>
      </w:r>
    </w:p>
    <w:p w:rsidR="00254995" w:rsidRPr="00CB368E" w:rsidRDefault="00CB368E" w:rsidP="00CB368E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Очерки по истории Русской </w:t>
      </w:r>
      <w:proofErr w:type="spellStart"/>
      <w:r>
        <w:rPr>
          <w:rFonts w:ascii="Times New Roman" w:hAnsi="Times New Roman" w:cs="Times New Roman"/>
          <w:lang w:val="ru-RU"/>
        </w:rPr>
        <w:t>Церкви</w:t>
      </w:r>
      <w:proofErr w:type="gramStart"/>
      <w:r>
        <w:rPr>
          <w:rFonts w:ascii="Times New Roman" w:hAnsi="Times New Roman" w:cs="Times New Roman"/>
          <w:lang w:val="ru-RU"/>
        </w:rPr>
        <w:t>.А</w:t>
      </w:r>
      <w:proofErr w:type="gramEnd"/>
      <w:r>
        <w:rPr>
          <w:rFonts w:ascii="Times New Roman" w:hAnsi="Times New Roman" w:cs="Times New Roman"/>
          <w:lang w:val="ru-RU"/>
        </w:rPr>
        <w:t>.В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Карташев</w:t>
      </w:r>
      <w:proofErr w:type="spellEnd"/>
      <w:r>
        <w:rPr>
          <w:rFonts w:ascii="Times New Roman" w:hAnsi="Times New Roman" w:cs="Times New Roman"/>
          <w:lang w:val="ru-RU"/>
        </w:rPr>
        <w:t xml:space="preserve"> Т.1,Т.2 .</w:t>
      </w:r>
      <w:proofErr w:type="spellStart"/>
      <w:r>
        <w:rPr>
          <w:rFonts w:ascii="Times New Roman" w:hAnsi="Times New Roman" w:cs="Times New Roman"/>
          <w:lang w:val="ru-RU"/>
        </w:rPr>
        <w:t>Москва,Терра</w:t>
      </w:r>
      <w:proofErr w:type="spellEnd"/>
      <w:r>
        <w:rPr>
          <w:rFonts w:ascii="Times New Roman" w:hAnsi="Times New Roman" w:cs="Times New Roman"/>
          <w:lang w:val="ru-RU"/>
        </w:rPr>
        <w:t xml:space="preserve"> 1997 г.стр.677</w:t>
      </w:r>
    </w:p>
    <w:p w:rsidR="00254995" w:rsidRDefault="00254995" w:rsidP="00254995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254995">
        <w:rPr>
          <w:rFonts w:ascii="Times New Roman" w:hAnsi="Times New Roman" w:cs="Times New Roman"/>
          <w:lang w:val="ru-RU"/>
        </w:rPr>
        <w:t>Дополнительная литература</w:t>
      </w:r>
    </w:p>
    <w:p w:rsidR="00CB368E" w:rsidRDefault="00CB368E" w:rsidP="00CB368E">
      <w:pPr>
        <w:pStyle w:val="a4"/>
        <w:rPr>
          <w:rFonts w:ascii="Times New Roman" w:hAnsi="Times New Roman" w:cs="Times New Roman"/>
          <w:lang w:val="ru-RU"/>
        </w:rPr>
      </w:pPr>
    </w:p>
    <w:p w:rsidR="00CB368E" w:rsidRDefault="00CB368E" w:rsidP="00CB368E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1.История Русской Церкви, 12 </w:t>
      </w:r>
      <w:proofErr w:type="spellStart"/>
      <w:r>
        <w:rPr>
          <w:rFonts w:ascii="Times New Roman" w:hAnsi="Times New Roman" w:cs="Times New Roman"/>
          <w:lang w:val="ru-RU"/>
        </w:rPr>
        <w:t>томов.митр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Макарий</w:t>
      </w:r>
      <w:proofErr w:type="gramStart"/>
      <w:r>
        <w:rPr>
          <w:rFonts w:ascii="Times New Roman" w:hAnsi="Times New Roman" w:cs="Times New Roman"/>
          <w:lang w:val="ru-RU"/>
        </w:rPr>
        <w:t>,и</w:t>
      </w:r>
      <w:proofErr w:type="gramEnd"/>
      <w:r>
        <w:rPr>
          <w:rFonts w:ascii="Times New Roman" w:hAnsi="Times New Roman" w:cs="Times New Roman"/>
          <w:lang w:val="ru-RU"/>
        </w:rPr>
        <w:t>зд</w:t>
      </w:r>
      <w:proofErr w:type="spellEnd"/>
      <w:r>
        <w:rPr>
          <w:rFonts w:ascii="Times New Roman" w:hAnsi="Times New Roman" w:cs="Times New Roman"/>
          <w:lang w:val="ru-RU"/>
        </w:rPr>
        <w:t xml:space="preserve">. Свято-Преображенского Валаамского </w:t>
      </w:r>
      <w:proofErr w:type="spellStart"/>
      <w:r>
        <w:rPr>
          <w:rFonts w:ascii="Times New Roman" w:hAnsi="Times New Roman" w:cs="Times New Roman"/>
          <w:lang w:val="ru-RU"/>
        </w:rPr>
        <w:t>монастыря,Москва</w:t>
      </w:r>
      <w:proofErr w:type="spellEnd"/>
      <w:r>
        <w:rPr>
          <w:rFonts w:ascii="Times New Roman" w:hAnsi="Times New Roman" w:cs="Times New Roman"/>
          <w:lang w:val="ru-RU"/>
        </w:rPr>
        <w:t xml:space="preserve"> 1994 г. Стр.406(Т.1)</w:t>
      </w:r>
    </w:p>
    <w:p w:rsidR="00CB368E" w:rsidRDefault="00CB368E" w:rsidP="00CB368E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2.История Русской Православной </w:t>
      </w:r>
      <w:proofErr w:type="spellStart"/>
      <w:r>
        <w:rPr>
          <w:rFonts w:ascii="Times New Roman" w:hAnsi="Times New Roman" w:cs="Times New Roman"/>
          <w:lang w:val="ru-RU"/>
        </w:rPr>
        <w:t>Церкви</w:t>
      </w:r>
      <w:proofErr w:type="gramStart"/>
      <w:r>
        <w:rPr>
          <w:rFonts w:ascii="Times New Roman" w:hAnsi="Times New Roman" w:cs="Times New Roman"/>
          <w:lang w:val="ru-RU"/>
        </w:rPr>
        <w:t>,п</w:t>
      </w:r>
      <w:proofErr w:type="gramEnd"/>
      <w:r>
        <w:rPr>
          <w:rFonts w:ascii="Times New Roman" w:hAnsi="Times New Roman" w:cs="Times New Roman"/>
          <w:lang w:val="ru-RU"/>
        </w:rPr>
        <w:t>рот</w:t>
      </w:r>
      <w:proofErr w:type="spellEnd"/>
      <w:r>
        <w:rPr>
          <w:rFonts w:ascii="Times New Roman" w:hAnsi="Times New Roman" w:cs="Times New Roman"/>
          <w:lang w:val="ru-RU"/>
        </w:rPr>
        <w:t xml:space="preserve">. Владислав </w:t>
      </w:r>
      <w:proofErr w:type="spellStart"/>
      <w:r>
        <w:rPr>
          <w:rFonts w:ascii="Times New Roman" w:hAnsi="Times New Roman" w:cs="Times New Roman"/>
          <w:lang w:val="ru-RU"/>
        </w:rPr>
        <w:t>Цыпин</w:t>
      </w:r>
      <w:proofErr w:type="gramStart"/>
      <w:r>
        <w:rPr>
          <w:rFonts w:ascii="Times New Roman" w:hAnsi="Times New Roman" w:cs="Times New Roman"/>
          <w:lang w:val="ru-RU"/>
        </w:rPr>
        <w:t>,С</w:t>
      </w:r>
      <w:proofErr w:type="gramEnd"/>
      <w:r>
        <w:rPr>
          <w:rFonts w:ascii="Times New Roman" w:hAnsi="Times New Roman" w:cs="Times New Roman"/>
          <w:lang w:val="ru-RU"/>
        </w:rPr>
        <w:t>иноидальный</w:t>
      </w:r>
      <w:proofErr w:type="spellEnd"/>
      <w:r>
        <w:rPr>
          <w:rFonts w:ascii="Times New Roman" w:hAnsi="Times New Roman" w:cs="Times New Roman"/>
          <w:lang w:val="ru-RU"/>
        </w:rPr>
        <w:t xml:space="preserve"> и современный </w:t>
      </w:r>
      <w:proofErr w:type="spellStart"/>
      <w:r>
        <w:rPr>
          <w:rFonts w:ascii="Times New Roman" w:hAnsi="Times New Roman" w:cs="Times New Roman"/>
          <w:lang w:val="ru-RU"/>
        </w:rPr>
        <w:t>период,Изд</w:t>
      </w:r>
      <w:proofErr w:type="spellEnd"/>
      <w:r>
        <w:rPr>
          <w:rFonts w:ascii="Times New Roman" w:hAnsi="Times New Roman" w:cs="Times New Roman"/>
          <w:lang w:val="ru-RU"/>
        </w:rPr>
        <w:t>. Сретенского монастыря, Москва, 2012 г. Стр.811</w:t>
      </w:r>
    </w:p>
    <w:p w:rsidR="00CB368E" w:rsidRPr="00CB368E" w:rsidRDefault="00CB368E" w:rsidP="00CB368E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3.Руководство по истории Русской </w:t>
      </w:r>
      <w:proofErr w:type="spellStart"/>
      <w:r>
        <w:rPr>
          <w:rFonts w:ascii="Times New Roman" w:hAnsi="Times New Roman" w:cs="Times New Roman"/>
          <w:lang w:val="ru-RU"/>
        </w:rPr>
        <w:t>Церкви,А.П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Добросклонский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изд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рутитское</w:t>
      </w:r>
      <w:proofErr w:type="spellEnd"/>
      <w:r>
        <w:rPr>
          <w:rFonts w:ascii="Times New Roman" w:hAnsi="Times New Roman" w:cs="Times New Roman"/>
          <w:lang w:val="ru-RU"/>
        </w:rPr>
        <w:t xml:space="preserve"> патриаршее подворье,2001 г. Стр. 935</w:t>
      </w:r>
      <w:bookmarkStart w:id="0" w:name="_GoBack"/>
      <w:bookmarkEnd w:id="0"/>
    </w:p>
    <w:sectPr w:rsidR="00CB368E" w:rsidRPr="00CB368E" w:rsidSect="00B4188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CE404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F4CB352"/>
    <w:lvl w:ilvl="0">
      <w:start w:val="10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2D1E5D76"/>
    <w:lvl w:ilvl="0">
      <w:start w:val="1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4282844"/>
    <w:multiLevelType w:val="hybridMultilevel"/>
    <w:tmpl w:val="AE1E631E"/>
    <w:lvl w:ilvl="0" w:tplc="5A92170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1851"/>
    <w:multiLevelType w:val="hybridMultilevel"/>
    <w:tmpl w:val="F306EA4C"/>
    <w:lvl w:ilvl="0" w:tplc="8B00F45E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368C"/>
    <w:multiLevelType w:val="hybridMultilevel"/>
    <w:tmpl w:val="22824A86"/>
    <w:lvl w:ilvl="0" w:tplc="8B00F45E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B0BA5"/>
    <w:multiLevelType w:val="hybridMultilevel"/>
    <w:tmpl w:val="22824A86"/>
    <w:lvl w:ilvl="0" w:tplc="8B00F45E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242"/>
    <w:multiLevelType w:val="hybridMultilevel"/>
    <w:tmpl w:val="303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41887"/>
    <w:rsid w:val="002004DA"/>
    <w:rsid w:val="002037F9"/>
    <w:rsid w:val="00254995"/>
    <w:rsid w:val="002910AE"/>
    <w:rsid w:val="00577A16"/>
    <w:rsid w:val="005C723C"/>
    <w:rsid w:val="00661A02"/>
    <w:rsid w:val="00A4093B"/>
    <w:rsid w:val="00AF4A28"/>
    <w:rsid w:val="00B41887"/>
    <w:rsid w:val="00B67C34"/>
    <w:rsid w:val="00C71DF8"/>
    <w:rsid w:val="00CB368E"/>
    <w:rsid w:val="00D97FEA"/>
    <w:rsid w:val="00DB514A"/>
    <w:rsid w:val="00E30B43"/>
    <w:rsid w:val="00EF6BD9"/>
    <w:rsid w:val="00F5355F"/>
    <w:rsid w:val="00F8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A"/>
  </w:style>
  <w:style w:type="paragraph" w:styleId="1">
    <w:name w:val="heading 1"/>
    <w:basedOn w:val="a"/>
    <w:next w:val="a"/>
    <w:link w:val="10"/>
    <w:uiPriority w:val="9"/>
    <w:qFormat/>
    <w:rsid w:val="00D97F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F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F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F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F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F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F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F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7FEA"/>
    <w:rPr>
      <w:b/>
      <w:bCs/>
    </w:rPr>
  </w:style>
  <w:style w:type="paragraph" w:styleId="a4">
    <w:name w:val="List Paragraph"/>
    <w:basedOn w:val="a"/>
    <w:uiPriority w:val="34"/>
    <w:qFormat/>
    <w:rsid w:val="00D97F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7F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F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7F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7F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97F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97F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97F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97F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7F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97F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7F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7F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7F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D97F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97F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7F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7F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7F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97FEA"/>
    <w:rPr>
      <w:b/>
      <w:bCs/>
      <w:i/>
      <w:iCs/>
    </w:rPr>
  </w:style>
  <w:style w:type="character" w:styleId="ad">
    <w:name w:val="Subtle Emphasis"/>
    <w:uiPriority w:val="19"/>
    <w:qFormat/>
    <w:rsid w:val="00D97FEA"/>
    <w:rPr>
      <w:i/>
      <w:iCs/>
    </w:rPr>
  </w:style>
  <w:style w:type="character" w:styleId="ae">
    <w:name w:val="Intense Emphasis"/>
    <w:uiPriority w:val="21"/>
    <w:qFormat/>
    <w:rsid w:val="00D97FEA"/>
    <w:rPr>
      <w:b/>
      <w:bCs/>
    </w:rPr>
  </w:style>
  <w:style w:type="character" w:styleId="af">
    <w:name w:val="Subtle Reference"/>
    <w:uiPriority w:val="31"/>
    <w:qFormat/>
    <w:rsid w:val="00D97FEA"/>
    <w:rPr>
      <w:smallCaps/>
    </w:rPr>
  </w:style>
  <w:style w:type="character" w:styleId="af0">
    <w:name w:val="Intense Reference"/>
    <w:uiPriority w:val="32"/>
    <w:qFormat/>
    <w:rsid w:val="00D97FEA"/>
    <w:rPr>
      <w:smallCaps/>
      <w:spacing w:val="5"/>
      <w:u w:val="single"/>
    </w:rPr>
  </w:style>
  <w:style w:type="character" w:styleId="af1">
    <w:name w:val="Book Title"/>
    <w:uiPriority w:val="33"/>
    <w:qFormat/>
    <w:rsid w:val="00D97F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97F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2017-10-04T13:44:00Z</dcterms:created>
  <dcterms:modified xsi:type="dcterms:W3CDTF">2017-11-01T11:29:00Z</dcterms:modified>
</cp:coreProperties>
</file>