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2D" w:rsidRDefault="004A0A2D" w:rsidP="009506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9844370"/>
      <w:r>
        <w:rPr>
          <w:rFonts w:ascii="Times New Roman" w:hAnsi="Times New Roman" w:cs="Times New Roman"/>
          <w:color w:val="auto"/>
          <w:sz w:val="24"/>
          <w:szCs w:val="24"/>
        </w:rPr>
        <w:t>Для студентов РПДС</w:t>
      </w:r>
    </w:p>
    <w:p w:rsidR="00950634" w:rsidRPr="00950634" w:rsidRDefault="00950634" w:rsidP="0095063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950634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Контрольные вопросы для промежуточной и итоговой аттестации</w:t>
      </w:r>
      <w:r w:rsidR="00F15B93">
        <w:rPr>
          <w:rFonts w:ascii="Times New Roman" w:hAnsi="Times New Roman" w:cs="Times New Roman"/>
          <w:color w:val="auto"/>
          <w:sz w:val="24"/>
          <w:szCs w:val="24"/>
        </w:rPr>
        <w:t xml:space="preserve"> по Истории Древней Христианской Церкви</w:t>
      </w:r>
      <w:r w:rsidRPr="00950634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>Понятие о Церкви и ее истории. Предмет и метод церковной истории, и ее задачи.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 Источники  церковной истории и библиография. Периодизация церковной истории.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 w:rsidRPr="00950634">
        <w:rPr>
          <w:color w:val="auto"/>
        </w:rPr>
        <w:t>Особенности п</w:t>
      </w:r>
      <w:r w:rsidRPr="00950634">
        <w:rPr>
          <w:rStyle w:val="a4"/>
          <w:b w:val="0"/>
          <w:color w:val="auto"/>
        </w:rPr>
        <w:t xml:space="preserve">ервого периода церковной истории (34-313 гг.).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  <w:color w:val="auto"/>
        </w:rPr>
      </w:pPr>
      <w:r w:rsidRPr="00950634">
        <w:rPr>
          <w:rStyle w:val="a4"/>
          <w:b w:val="0"/>
          <w:color w:val="auto"/>
        </w:rPr>
        <w:t>Состояние мира перед пришествием Спасителя.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950634">
        <w:rPr>
          <w:rStyle w:val="a4"/>
          <w:b w:val="0"/>
          <w:color w:val="auto"/>
        </w:rPr>
        <w:t>Деяния св. Апостолов Петра и Павла.</w:t>
      </w:r>
      <w:r w:rsidRPr="00950634">
        <w:rPr>
          <w:color w:val="auto"/>
        </w:rPr>
        <w:t xml:space="preserve"> </w:t>
      </w:r>
      <w:r>
        <w:rPr>
          <w:color w:val="auto"/>
        </w:rPr>
        <w:t>Апостольский собор.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Общий взгляд на распространение Церкви Христовой в век Апостольский и причины ее быстрого распространения.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>Распро</w:t>
      </w:r>
      <w:r w:rsidR="00DE037C">
        <w:rPr>
          <w:color w:val="auto"/>
        </w:rPr>
        <w:t>странение Церкви</w:t>
      </w:r>
      <w:r w:rsidRPr="00950634">
        <w:rPr>
          <w:color w:val="auto"/>
        </w:rPr>
        <w:t xml:space="preserve"> во втором и третьем веках в Европе, Африке и Азии.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 w:rsidRPr="00950634">
        <w:rPr>
          <w:rStyle w:val="a4"/>
          <w:b w:val="0"/>
          <w:color w:val="auto"/>
        </w:rPr>
        <w:t>Гонения на Церковь Христову и святые мученики и мученицы.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  <w:color w:val="auto"/>
        </w:rPr>
      </w:pPr>
      <w:r w:rsidRPr="00950634">
        <w:rPr>
          <w:rStyle w:val="a4"/>
          <w:b w:val="0"/>
          <w:color w:val="auto"/>
        </w:rPr>
        <w:t>Учение Святой Церкви.</w:t>
      </w:r>
      <w:r w:rsidR="001862C0">
        <w:rPr>
          <w:rStyle w:val="a4"/>
          <w:b w:val="0"/>
          <w:color w:val="auto"/>
        </w:rPr>
        <w:t xml:space="preserve"> Священное Писание, Священное Предание</w:t>
      </w:r>
      <w:r w:rsidR="002D57E0">
        <w:rPr>
          <w:rStyle w:val="a4"/>
          <w:b w:val="0"/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950634">
        <w:rPr>
          <w:color w:val="auto"/>
        </w:rPr>
        <w:t xml:space="preserve">Понятие о ересях. Их происхождение.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 w:rsidRPr="00950634">
        <w:rPr>
          <w:color w:val="auto"/>
        </w:rPr>
        <w:t xml:space="preserve">Еретики </w:t>
      </w:r>
      <w:proofErr w:type="spellStart"/>
      <w:r w:rsidRPr="00950634">
        <w:rPr>
          <w:color w:val="auto"/>
        </w:rPr>
        <w:t>иудействующие</w:t>
      </w:r>
      <w:proofErr w:type="spellEnd"/>
      <w:r w:rsidRPr="00950634">
        <w:rPr>
          <w:color w:val="auto"/>
        </w:rPr>
        <w:t xml:space="preserve">: </w:t>
      </w:r>
      <w:proofErr w:type="spellStart"/>
      <w:r w:rsidRPr="00950634">
        <w:rPr>
          <w:color w:val="auto"/>
        </w:rPr>
        <w:t>назореи</w:t>
      </w:r>
      <w:proofErr w:type="spellEnd"/>
      <w:r w:rsidRPr="00950634">
        <w:rPr>
          <w:color w:val="auto"/>
        </w:rPr>
        <w:t xml:space="preserve"> и </w:t>
      </w:r>
      <w:proofErr w:type="spellStart"/>
      <w:r w:rsidRPr="00950634">
        <w:rPr>
          <w:color w:val="auto"/>
        </w:rPr>
        <w:t>евиониты</w:t>
      </w:r>
      <w:proofErr w:type="spellEnd"/>
      <w:r w:rsidRPr="00950634">
        <w:rPr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proofErr w:type="gramStart"/>
      <w:r w:rsidRPr="00950634">
        <w:rPr>
          <w:color w:val="auto"/>
        </w:rPr>
        <w:t>Общее понятие о ересях языческого происхождения (Гностицизм.</w:t>
      </w:r>
      <w:proofErr w:type="gramEnd"/>
      <w:r w:rsidRPr="00950634">
        <w:rPr>
          <w:color w:val="auto"/>
        </w:rPr>
        <w:t xml:space="preserve"> </w:t>
      </w:r>
      <w:proofErr w:type="gramStart"/>
      <w:r w:rsidRPr="00950634">
        <w:rPr>
          <w:color w:val="auto"/>
        </w:rPr>
        <w:t xml:space="preserve">Манихейство). </w:t>
      </w:r>
      <w:proofErr w:type="gramEnd"/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Ересь </w:t>
      </w:r>
      <w:proofErr w:type="spellStart"/>
      <w:r w:rsidRPr="00950634">
        <w:rPr>
          <w:color w:val="auto"/>
        </w:rPr>
        <w:t>антитринитариев</w:t>
      </w:r>
      <w:proofErr w:type="spellEnd"/>
      <w:r w:rsidRPr="00950634">
        <w:rPr>
          <w:color w:val="auto"/>
        </w:rPr>
        <w:t xml:space="preserve"> или </w:t>
      </w:r>
      <w:proofErr w:type="spellStart"/>
      <w:r w:rsidRPr="00950634">
        <w:rPr>
          <w:color w:val="auto"/>
        </w:rPr>
        <w:t>монархиан</w:t>
      </w:r>
      <w:proofErr w:type="spellEnd"/>
      <w:r w:rsidRPr="00950634">
        <w:rPr>
          <w:color w:val="auto"/>
        </w:rPr>
        <w:t xml:space="preserve">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proofErr w:type="spellStart"/>
      <w:r w:rsidRPr="00950634">
        <w:rPr>
          <w:color w:val="auto"/>
        </w:rPr>
        <w:t>Модалисты</w:t>
      </w:r>
      <w:proofErr w:type="spellEnd"/>
      <w:r w:rsidRPr="00950634">
        <w:rPr>
          <w:color w:val="auto"/>
        </w:rPr>
        <w:t xml:space="preserve"> и </w:t>
      </w:r>
      <w:proofErr w:type="spellStart"/>
      <w:r w:rsidRPr="00950634">
        <w:rPr>
          <w:color w:val="auto"/>
        </w:rPr>
        <w:t>динамисты</w:t>
      </w:r>
      <w:proofErr w:type="spellEnd"/>
      <w:r w:rsidRPr="00950634">
        <w:rPr>
          <w:color w:val="auto"/>
        </w:rPr>
        <w:t xml:space="preserve">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proofErr w:type="spellStart"/>
      <w:r w:rsidRPr="00950634">
        <w:rPr>
          <w:color w:val="auto"/>
        </w:rPr>
        <w:t>Монтанизм</w:t>
      </w:r>
      <w:proofErr w:type="spellEnd"/>
      <w:r w:rsidRPr="00950634">
        <w:rPr>
          <w:color w:val="auto"/>
        </w:rPr>
        <w:t>. Хилиазм.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Cs w:val="0"/>
        </w:rPr>
      </w:pPr>
      <w:r w:rsidRPr="00950634">
        <w:rPr>
          <w:rStyle w:val="a4"/>
          <w:b w:val="0"/>
          <w:color w:val="auto"/>
        </w:rPr>
        <w:t>Церковная письменность и богословская наука</w:t>
      </w:r>
      <w:r w:rsidR="002D57E0">
        <w:rPr>
          <w:rStyle w:val="a4"/>
          <w:b w:val="0"/>
          <w:color w:val="auto"/>
        </w:rPr>
        <w:t xml:space="preserve"> во </w:t>
      </w:r>
      <w:r w:rsidR="002D57E0">
        <w:rPr>
          <w:rStyle w:val="a4"/>
          <w:b w:val="0"/>
          <w:color w:val="auto"/>
          <w:lang w:val="en-US"/>
        </w:rPr>
        <w:t>II</w:t>
      </w:r>
      <w:r w:rsidR="002D57E0" w:rsidRPr="002D57E0">
        <w:rPr>
          <w:rStyle w:val="a4"/>
          <w:b w:val="0"/>
          <w:color w:val="auto"/>
        </w:rPr>
        <w:t>-</w:t>
      </w:r>
      <w:r w:rsidR="002D57E0">
        <w:rPr>
          <w:rStyle w:val="a4"/>
          <w:b w:val="0"/>
          <w:color w:val="auto"/>
          <w:lang w:val="en-US"/>
        </w:rPr>
        <w:t>IV</w:t>
      </w:r>
      <w:r w:rsidR="002D57E0" w:rsidRPr="002D57E0">
        <w:rPr>
          <w:rStyle w:val="a4"/>
          <w:b w:val="0"/>
          <w:color w:val="auto"/>
        </w:rPr>
        <w:t xml:space="preserve"> </w:t>
      </w:r>
      <w:r w:rsidR="002D57E0">
        <w:rPr>
          <w:rStyle w:val="a4"/>
          <w:b w:val="0"/>
          <w:color w:val="auto"/>
        </w:rPr>
        <w:t>веках.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  <w:color w:val="auto"/>
        </w:rPr>
      </w:pPr>
      <w:r w:rsidRPr="00950634">
        <w:rPr>
          <w:rStyle w:val="a4"/>
          <w:b w:val="0"/>
          <w:color w:val="auto"/>
        </w:rPr>
        <w:t>Христианская жизнь</w:t>
      </w:r>
      <w:r w:rsidR="006442AB">
        <w:rPr>
          <w:rStyle w:val="a4"/>
          <w:b w:val="0"/>
          <w:color w:val="auto"/>
        </w:rPr>
        <w:t xml:space="preserve"> в первые три века жизни Церкви</w:t>
      </w:r>
      <w:r w:rsidRPr="00950634">
        <w:rPr>
          <w:rStyle w:val="a4"/>
          <w:b w:val="0"/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950634">
        <w:rPr>
          <w:color w:val="auto"/>
        </w:rPr>
        <w:t>Характер новозаветного богослужения и его составные части во II-III вв.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a4"/>
          <w:b w:val="0"/>
          <w:bCs w:val="0"/>
        </w:rPr>
      </w:pPr>
      <w:r w:rsidRPr="00950634">
        <w:rPr>
          <w:rStyle w:val="a4"/>
          <w:b w:val="0"/>
          <w:color w:val="auto"/>
        </w:rPr>
        <w:t>Устройство и управление Церкви</w:t>
      </w:r>
      <w:r w:rsidR="00574933">
        <w:rPr>
          <w:rStyle w:val="a4"/>
          <w:b w:val="0"/>
          <w:color w:val="auto"/>
        </w:rPr>
        <w:t xml:space="preserve"> во </w:t>
      </w:r>
      <w:r w:rsidR="00574933">
        <w:rPr>
          <w:rStyle w:val="a4"/>
          <w:b w:val="0"/>
          <w:color w:val="auto"/>
          <w:lang w:val="en-US"/>
        </w:rPr>
        <w:t>II</w:t>
      </w:r>
      <w:r w:rsidR="00574933" w:rsidRPr="007B5BB1">
        <w:rPr>
          <w:rStyle w:val="a4"/>
          <w:b w:val="0"/>
          <w:color w:val="auto"/>
        </w:rPr>
        <w:t>-</w:t>
      </w:r>
      <w:r w:rsidR="00574933">
        <w:rPr>
          <w:rStyle w:val="a4"/>
          <w:b w:val="0"/>
          <w:color w:val="auto"/>
          <w:lang w:val="en-US"/>
        </w:rPr>
        <w:t>III</w:t>
      </w:r>
      <w:r w:rsidR="00574933" w:rsidRPr="007B5BB1">
        <w:rPr>
          <w:rStyle w:val="a4"/>
          <w:b w:val="0"/>
          <w:color w:val="auto"/>
        </w:rPr>
        <w:t xml:space="preserve"> </w:t>
      </w:r>
      <w:r w:rsidR="00574933">
        <w:rPr>
          <w:rStyle w:val="a4"/>
          <w:b w:val="0"/>
          <w:color w:val="auto"/>
        </w:rPr>
        <w:t>веках</w:t>
      </w:r>
      <w:r w:rsidRPr="00950634">
        <w:rPr>
          <w:rStyle w:val="a4"/>
          <w:b w:val="0"/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950634">
        <w:rPr>
          <w:rStyle w:val="a4"/>
          <w:b w:val="0"/>
          <w:color w:val="auto"/>
        </w:rPr>
        <w:t>Об</w:t>
      </w:r>
      <w:r w:rsidR="007B5BB1">
        <w:rPr>
          <w:rStyle w:val="a4"/>
          <w:b w:val="0"/>
          <w:color w:val="auto"/>
        </w:rPr>
        <w:t>щая характеристика эпохи</w:t>
      </w:r>
      <w:r w:rsidRPr="00950634">
        <w:rPr>
          <w:rStyle w:val="a4"/>
          <w:b w:val="0"/>
          <w:color w:val="auto"/>
        </w:rPr>
        <w:t xml:space="preserve"> Вселенских Соборов (313-787гг.)</w:t>
      </w:r>
      <w:r w:rsidRPr="00950634">
        <w:rPr>
          <w:color w:val="auto"/>
        </w:rPr>
        <w:t xml:space="preserve">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Церковь Христова при Константине Великом и его сыновьях.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Положение Церкви при Юлиане Отступнике и его преемниках. Падение язычества.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>Распространение Церкви вне пределов Римской империи</w:t>
      </w:r>
      <w:r w:rsidR="00286CEE">
        <w:rPr>
          <w:color w:val="auto"/>
        </w:rPr>
        <w:t xml:space="preserve"> в </w:t>
      </w:r>
      <w:r w:rsidR="00286CEE">
        <w:rPr>
          <w:color w:val="auto"/>
          <w:lang w:val="en-US"/>
        </w:rPr>
        <w:t>I</w:t>
      </w:r>
      <w:r w:rsidR="00286CEE" w:rsidRPr="00D87EE0">
        <w:rPr>
          <w:color w:val="auto"/>
        </w:rPr>
        <w:t>-</w:t>
      </w:r>
      <w:r w:rsidR="00286CEE">
        <w:rPr>
          <w:color w:val="auto"/>
          <w:lang w:val="en-US"/>
        </w:rPr>
        <w:t>V</w:t>
      </w:r>
      <w:r w:rsidR="00286CEE" w:rsidRPr="00D87EE0">
        <w:rPr>
          <w:color w:val="auto"/>
        </w:rPr>
        <w:t xml:space="preserve"> </w:t>
      </w:r>
      <w:r w:rsidR="00286CEE">
        <w:rPr>
          <w:color w:val="auto"/>
        </w:rPr>
        <w:t>веках</w:t>
      </w:r>
      <w:r w:rsidRPr="00950634">
        <w:rPr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r w:rsidRPr="00950634">
        <w:rPr>
          <w:color w:val="auto"/>
        </w:rPr>
        <w:t xml:space="preserve"> </w:t>
      </w:r>
      <w:r w:rsidRPr="00950634">
        <w:rPr>
          <w:rStyle w:val="a4"/>
          <w:b w:val="0"/>
          <w:color w:val="auto"/>
        </w:rPr>
        <w:t>Бедствия Церкви от нашествия персов в начале VII века.</w:t>
      </w:r>
      <w:r w:rsidRPr="00950634">
        <w:rPr>
          <w:color w:val="auto"/>
        </w:rPr>
        <w:t xml:space="preserve">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r w:rsidRPr="00950634">
        <w:rPr>
          <w:color w:val="auto"/>
        </w:rPr>
        <w:t>Об</w:t>
      </w:r>
      <w:r w:rsidR="00D87EE0">
        <w:rPr>
          <w:color w:val="auto"/>
        </w:rPr>
        <w:t xml:space="preserve">щий взгляд на характер ересей </w:t>
      </w:r>
      <w:r w:rsidR="00D87EE0">
        <w:rPr>
          <w:color w:val="auto"/>
          <w:lang w:val="en-US"/>
        </w:rPr>
        <w:t>I</w:t>
      </w:r>
      <w:r w:rsidR="00D87EE0" w:rsidRPr="002E2F5C">
        <w:rPr>
          <w:color w:val="auto"/>
        </w:rPr>
        <w:t>-</w:t>
      </w:r>
      <w:r w:rsidR="00D87EE0">
        <w:rPr>
          <w:color w:val="auto"/>
          <w:lang w:val="en-US"/>
        </w:rPr>
        <w:t>IV</w:t>
      </w:r>
      <w:r w:rsidRPr="00950634">
        <w:rPr>
          <w:color w:val="auto"/>
        </w:rPr>
        <w:t xml:space="preserve"> и последующих веков. </w:t>
      </w:r>
    </w:p>
    <w:p w:rsidR="001B4DDE" w:rsidRPr="001B4DDE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r w:rsidRPr="001B4DDE">
        <w:rPr>
          <w:color w:val="auto"/>
        </w:rPr>
        <w:t>Ересь Ария и</w:t>
      </w:r>
      <w:proofErr w:type="gramStart"/>
      <w:r w:rsidRPr="001B4DDE">
        <w:rPr>
          <w:color w:val="auto"/>
        </w:rPr>
        <w:t xml:space="preserve"> П</w:t>
      </w:r>
      <w:proofErr w:type="gramEnd"/>
      <w:r w:rsidRPr="001B4DDE">
        <w:rPr>
          <w:color w:val="auto"/>
        </w:rPr>
        <w:t xml:space="preserve">ервый Вселенский Собор в </w:t>
      </w:r>
      <w:proofErr w:type="spellStart"/>
      <w:r w:rsidRPr="001B4DDE">
        <w:rPr>
          <w:color w:val="auto"/>
        </w:rPr>
        <w:t>Никее</w:t>
      </w:r>
      <w:proofErr w:type="spellEnd"/>
      <w:r w:rsidRPr="001B4DDE">
        <w:rPr>
          <w:color w:val="auto"/>
        </w:rPr>
        <w:t xml:space="preserve"> (</w:t>
      </w:r>
      <w:smartTag w:uri="urn:schemas-microsoft-com:office:smarttags" w:element="metricconverter">
        <w:smartTagPr>
          <w:attr w:name="ProductID" w:val="325 г"/>
        </w:smartTagPr>
        <w:r w:rsidRPr="001B4DDE">
          <w:rPr>
            <w:color w:val="auto"/>
          </w:rPr>
          <w:t>325 г</w:t>
        </w:r>
      </w:smartTag>
      <w:r w:rsidRPr="001B4DDE">
        <w:rPr>
          <w:color w:val="auto"/>
        </w:rPr>
        <w:t xml:space="preserve">.) </w:t>
      </w:r>
    </w:p>
    <w:p w:rsidR="00950634" w:rsidRPr="001B4DDE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r w:rsidRPr="001B4DDE">
        <w:rPr>
          <w:color w:val="auto"/>
        </w:rPr>
        <w:t>Состояние Церкви после 1 Вселенского Собора. Св. Афанасий Александрийский (296-375гг.).</w:t>
      </w:r>
    </w:p>
    <w:p w:rsidR="001B4DDE" w:rsidRPr="00F763BF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FF0000"/>
        </w:rPr>
      </w:pPr>
      <w:r w:rsidRPr="001B4DDE">
        <w:rPr>
          <w:color w:val="auto"/>
        </w:rPr>
        <w:t>Второй Вселенский Собор в Константинополе (</w:t>
      </w:r>
      <w:smartTag w:uri="urn:schemas-microsoft-com:office:smarttags" w:element="metricconverter">
        <w:smartTagPr>
          <w:attr w:name="ProductID" w:val="381 г"/>
        </w:smartTagPr>
        <w:r w:rsidRPr="001B4DDE">
          <w:rPr>
            <w:color w:val="auto"/>
          </w:rPr>
          <w:t>381 г</w:t>
        </w:r>
      </w:smartTag>
      <w:r w:rsidRPr="001B4DDE">
        <w:rPr>
          <w:color w:val="auto"/>
        </w:rPr>
        <w:t>.)</w:t>
      </w:r>
      <w:proofErr w:type="gramStart"/>
      <w:r w:rsidR="001B4DDE">
        <w:rPr>
          <w:color w:val="auto"/>
        </w:rPr>
        <w:t>.</w:t>
      </w:r>
      <w:proofErr w:type="gramEnd"/>
      <w:r w:rsidR="00F763BF">
        <w:rPr>
          <w:color w:val="auto"/>
        </w:rPr>
        <w:t xml:space="preserve"> </w:t>
      </w:r>
      <w:r w:rsidR="00F763BF" w:rsidRPr="00F763BF">
        <w:rPr>
          <w:color w:val="FF0000"/>
        </w:rPr>
        <w:t>(</w:t>
      </w:r>
      <w:proofErr w:type="gramStart"/>
      <w:r w:rsidR="00F763BF" w:rsidRPr="00F763BF">
        <w:rPr>
          <w:color w:val="FF0000"/>
        </w:rPr>
        <w:t>п</w:t>
      </w:r>
      <w:proofErr w:type="gramEnd"/>
      <w:r w:rsidR="00F763BF" w:rsidRPr="00F763BF">
        <w:rPr>
          <w:color w:val="FF0000"/>
        </w:rPr>
        <w:t>о 28-й вопрос знать к аттестации первого семестра)</w:t>
      </w:r>
    </w:p>
    <w:p w:rsidR="00950634" w:rsidRPr="001B4DDE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color w:val="auto"/>
        </w:rPr>
      </w:pPr>
      <w:r w:rsidRPr="001B4DDE">
        <w:rPr>
          <w:color w:val="auto"/>
        </w:rPr>
        <w:t xml:space="preserve">Ересь </w:t>
      </w:r>
      <w:proofErr w:type="spellStart"/>
      <w:r w:rsidRPr="001B4DDE">
        <w:rPr>
          <w:color w:val="auto"/>
        </w:rPr>
        <w:t>Нестория</w:t>
      </w:r>
      <w:proofErr w:type="spellEnd"/>
      <w:r w:rsidRPr="001B4DDE">
        <w:rPr>
          <w:color w:val="auto"/>
        </w:rPr>
        <w:t xml:space="preserve"> и</w:t>
      </w:r>
      <w:proofErr w:type="gramStart"/>
      <w:r w:rsidRPr="001B4DDE">
        <w:rPr>
          <w:color w:val="auto"/>
        </w:rPr>
        <w:t xml:space="preserve"> Т</w:t>
      </w:r>
      <w:proofErr w:type="gramEnd"/>
      <w:r w:rsidRPr="001B4DDE">
        <w:rPr>
          <w:color w:val="auto"/>
        </w:rPr>
        <w:t>ретий Вселенский Собор 431 года.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Осуждение </w:t>
      </w:r>
      <w:proofErr w:type="spellStart"/>
      <w:r w:rsidRPr="00950634">
        <w:rPr>
          <w:color w:val="auto"/>
        </w:rPr>
        <w:t>пелагианства</w:t>
      </w:r>
      <w:proofErr w:type="spellEnd"/>
      <w:r w:rsidRPr="00950634">
        <w:rPr>
          <w:color w:val="auto"/>
        </w:rPr>
        <w:t xml:space="preserve">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Происхождение и распространение </w:t>
      </w:r>
      <w:proofErr w:type="spellStart"/>
      <w:r w:rsidRPr="00950634">
        <w:rPr>
          <w:color w:val="auto"/>
        </w:rPr>
        <w:t>монофизитской</w:t>
      </w:r>
      <w:proofErr w:type="spellEnd"/>
      <w:r w:rsidRPr="00950634">
        <w:rPr>
          <w:color w:val="auto"/>
        </w:rPr>
        <w:t xml:space="preserve"> (</w:t>
      </w:r>
      <w:proofErr w:type="spellStart"/>
      <w:r w:rsidRPr="00950634">
        <w:rPr>
          <w:color w:val="auto"/>
        </w:rPr>
        <w:t>евтихианской</w:t>
      </w:r>
      <w:proofErr w:type="spellEnd"/>
      <w:r w:rsidRPr="00950634">
        <w:rPr>
          <w:color w:val="auto"/>
        </w:rPr>
        <w:t>) ереси.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Четвертый Вселенский Собор и определение на нем православного вероучения. </w:t>
      </w:r>
    </w:p>
    <w:p w:rsidR="00950634" w:rsidRPr="00950634" w:rsidRDefault="002E2F5C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>
        <w:rPr>
          <w:color w:val="auto"/>
        </w:rPr>
        <w:t xml:space="preserve"> Пятый Вселенский Собор</w:t>
      </w:r>
      <w:r w:rsidR="00950634" w:rsidRPr="00950634">
        <w:rPr>
          <w:color w:val="auto"/>
        </w:rPr>
        <w:t xml:space="preserve">. </w:t>
      </w:r>
    </w:p>
    <w:p w:rsidR="00950634" w:rsidRPr="00950634" w:rsidRDefault="001B4DDE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>
        <w:rPr>
          <w:color w:val="auto"/>
        </w:rPr>
        <w:t xml:space="preserve">Образование </w:t>
      </w:r>
      <w:proofErr w:type="spellStart"/>
      <w:r>
        <w:rPr>
          <w:color w:val="auto"/>
        </w:rPr>
        <w:t>миафизитских</w:t>
      </w:r>
      <w:proofErr w:type="spellEnd"/>
      <w:r w:rsidR="00950634" w:rsidRPr="00950634">
        <w:rPr>
          <w:color w:val="auto"/>
        </w:rPr>
        <w:t xml:space="preserve"> церквей: коптской, </w:t>
      </w:r>
      <w:proofErr w:type="spellStart"/>
      <w:r w:rsidR="00950634" w:rsidRPr="00950634">
        <w:rPr>
          <w:color w:val="auto"/>
        </w:rPr>
        <w:t>яковитской</w:t>
      </w:r>
      <w:proofErr w:type="spellEnd"/>
      <w:r w:rsidR="00950634" w:rsidRPr="00950634">
        <w:rPr>
          <w:color w:val="auto"/>
        </w:rPr>
        <w:t xml:space="preserve"> и армянской.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Происхождение </w:t>
      </w:r>
      <w:proofErr w:type="spellStart"/>
      <w:r w:rsidRPr="00950634">
        <w:rPr>
          <w:color w:val="auto"/>
        </w:rPr>
        <w:t>монофелитской</w:t>
      </w:r>
      <w:proofErr w:type="spellEnd"/>
      <w:r w:rsidRPr="00950634">
        <w:rPr>
          <w:color w:val="auto"/>
        </w:rPr>
        <w:t xml:space="preserve"> ереси.</w:t>
      </w:r>
      <w:r w:rsidR="001B4DDE">
        <w:rPr>
          <w:color w:val="auto"/>
        </w:rPr>
        <w:t xml:space="preserve"> Св. </w:t>
      </w:r>
      <w:proofErr w:type="spellStart"/>
      <w:r w:rsidR="001B4DDE">
        <w:rPr>
          <w:color w:val="auto"/>
        </w:rPr>
        <w:t>Софроний</w:t>
      </w:r>
      <w:proofErr w:type="spellEnd"/>
      <w:r w:rsidR="001B4DDE">
        <w:rPr>
          <w:color w:val="auto"/>
        </w:rPr>
        <w:t xml:space="preserve"> Иерусалимский, св. Максим Исповедник, св. папа Мартин, </w:t>
      </w:r>
      <w:r w:rsidR="001B4DDE">
        <w:rPr>
          <w:color w:val="auto"/>
          <w:lang w:val="en-US"/>
        </w:rPr>
        <w:t>I</w:t>
      </w:r>
      <w:r w:rsidR="001B4DDE">
        <w:rPr>
          <w:color w:val="auto"/>
        </w:rPr>
        <w:t xml:space="preserve"> </w:t>
      </w:r>
      <w:proofErr w:type="spellStart"/>
      <w:r w:rsidR="001B4DDE">
        <w:rPr>
          <w:color w:val="auto"/>
        </w:rPr>
        <w:t>Латеранский</w:t>
      </w:r>
      <w:proofErr w:type="spellEnd"/>
      <w:r w:rsidR="001B4DDE">
        <w:rPr>
          <w:color w:val="auto"/>
        </w:rPr>
        <w:t xml:space="preserve"> собор.</w:t>
      </w:r>
    </w:p>
    <w:p w:rsid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Шестой Вселенский собор. </w:t>
      </w:r>
    </w:p>
    <w:p w:rsidR="001B4DDE" w:rsidRPr="00950634" w:rsidRDefault="001B4DDE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proofErr w:type="spellStart"/>
      <w:r>
        <w:rPr>
          <w:color w:val="auto"/>
        </w:rPr>
        <w:t>Пято-Шестой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Трульский</w:t>
      </w:r>
      <w:proofErr w:type="spellEnd"/>
      <w:r>
        <w:rPr>
          <w:color w:val="auto"/>
        </w:rPr>
        <w:t xml:space="preserve"> собор.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Всеобщее почитание икон в IV и V вв. 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>Иконоборчество.</w:t>
      </w:r>
      <w:r w:rsidR="00F763BF">
        <w:rPr>
          <w:color w:val="auto"/>
        </w:rPr>
        <w:t xml:space="preserve"> Защитники </w:t>
      </w:r>
      <w:proofErr w:type="spellStart"/>
      <w:r w:rsidR="00F763BF">
        <w:rPr>
          <w:color w:val="auto"/>
        </w:rPr>
        <w:t>иконопочитания</w:t>
      </w:r>
      <w:proofErr w:type="spellEnd"/>
      <w:r w:rsidR="00F763BF">
        <w:rPr>
          <w:color w:val="auto"/>
        </w:rPr>
        <w:t xml:space="preserve">, Иоанн </w:t>
      </w:r>
      <w:proofErr w:type="spellStart"/>
      <w:r w:rsidR="00F763BF">
        <w:rPr>
          <w:color w:val="auto"/>
        </w:rPr>
        <w:t>Дамаскин</w:t>
      </w:r>
      <w:proofErr w:type="spellEnd"/>
      <w:r w:rsidR="00F763BF">
        <w:rPr>
          <w:color w:val="auto"/>
        </w:rPr>
        <w:t>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>Седьмой Вселенский Собор.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Защитник </w:t>
      </w:r>
      <w:proofErr w:type="spellStart"/>
      <w:r w:rsidRPr="00950634">
        <w:rPr>
          <w:color w:val="auto"/>
        </w:rPr>
        <w:t>иконопочитания</w:t>
      </w:r>
      <w:proofErr w:type="spellEnd"/>
      <w:r w:rsidRPr="00950634">
        <w:rPr>
          <w:color w:val="auto"/>
        </w:rPr>
        <w:t xml:space="preserve"> преп. Феодор</w:t>
      </w:r>
      <w:proofErr w:type="gramStart"/>
      <w:r w:rsidRPr="00950634">
        <w:rPr>
          <w:color w:val="auto"/>
        </w:rPr>
        <w:t xml:space="preserve"> С</w:t>
      </w:r>
      <w:proofErr w:type="gramEnd"/>
      <w:r w:rsidRPr="00950634">
        <w:rPr>
          <w:color w:val="auto"/>
        </w:rPr>
        <w:t>тудит.</w:t>
      </w:r>
    </w:p>
    <w:p w:rsidR="00950634" w:rsidRP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t xml:space="preserve">Патриарх </w:t>
      </w:r>
      <w:proofErr w:type="spellStart"/>
      <w:r w:rsidRPr="00950634">
        <w:rPr>
          <w:color w:val="auto"/>
        </w:rPr>
        <w:t>Фотий</w:t>
      </w:r>
      <w:proofErr w:type="spellEnd"/>
      <w:r w:rsidRPr="00950634">
        <w:rPr>
          <w:color w:val="auto"/>
        </w:rPr>
        <w:t>. Отношения с Западным христианством</w:t>
      </w:r>
      <w:r w:rsidR="002E2F5C">
        <w:rPr>
          <w:color w:val="auto"/>
        </w:rPr>
        <w:t xml:space="preserve"> в </w:t>
      </w:r>
      <w:r w:rsidR="002E2F5C">
        <w:rPr>
          <w:color w:val="auto"/>
          <w:lang w:val="en-US"/>
        </w:rPr>
        <w:t>IX</w:t>
      </w:r>
      <w:r w:rsidR="002E2F5C" w:rsidRPr="002E2F5C">
        <w:rPr>
          <w:color w:val="auto"/>
        </w:rPr>
        <w:t>-</w:t>
      </w:r>
      <w:r w:rsidR="002E2F5C">
        <w:rPr>
          <w:color w:val="auto"/>
          <w:lang w:val="en-US"/>
        </w:rPr>
        <w:t>X</w:t>
      </w:r>
      <w:r w:rsidR="002E2F5C" w:rsidRPr="002E2F5C">
        <w:rPr>
          <w:color w:val="auto"/>
        </w:rPr>
        <w:t xml:space="preserve"> </w:t>
      </w:r>
      <w:r w:rsidR="002E2F5C">
        <w:rPr>
          <w:color w:val="auto"/>
        </w:rPr>
        <w:t>веках</w:t>
      </w:r>
      <w:r w:rsidRPr="00950634">
        <w:rPr>
          <w:color w:val="auto"/>
        </w:rPr>
        <w:t>.</w:t>
      </w:r>
    </w:p>
    <w:p w:rsidR="00950634" w:rsidRDefault="00950634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 w:rsidRPr="00950634">
        <w:rPr>
          <w:color w:val="auto"/>
        </w:rPr>
        <w:lastRenderedPageBreak/>
        <w:t>П</w:t>
      </w:r>
      <w:r w:rsidR="002E2F5C">
        <w:rPr>
          <w:color w:val="auto"/>
        </w:rPr>
        <w:t>ричины и сущность</w:t>
      </w:r>
      <w:r w:rsidRPr="00950634">
        <w:rPr>
          <w:color w:val="auto"/>
        </w:rPr>
        <w:t xml:space="preserve"> разделения Западной и Восточной Церквей в </w:t>
      </w:r>
      <w:smartTag w:uri="urn:schemas-microsoft-com:office:smarttags" w:element="metricconverter">
        <w:smartTagPr>
          <w:attr w:name="ProductID" w:val="1054 г"/>
        </w:smartTagPr>
        <w:r w:rsidRPr="00950634">
          <w:rPr>
            <w:color w:val="auto"/>
          </w:rPr>
          <w:t>1054 г</w:t>
        </w:r>
      </w:smartTag>
      <w:r w:rsidRPr="00950634">
        <w:rPr>
          <w:color w:val="auto"/>
        </w:rPr>
        <w:t>.</w:t>
      </w:r>
    </w:p>
    <w:p w:rsidR="002E2F5C" w:rsidRDefault="002E2F5C" w:rsidP="009506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auto"/>
        </w:rPr>
      </w:pPr>
      <w:r>
        <w:rPr>
          <w:color w:val="auto"/>
          <w:lang w:val="en-US"/>
        </w:rPr>
        <w:t>IV</w:t>
      </w:r>
      <w:r>
        <w:rPr>
          <w:color w:val="auto"/>
        </w:rPr>
        <w:t xml:space="preserve"> Крестовый поход. Окончательное разделение Церкви на </w:t>
      </w:r>
      <w:proofErr w:type="gramStart"/>
      <w:r>
        <w:rPr>
          <w:color w:val="auto"/>
        </w:rPr>
        <w:t>Восточную</w:t>
      </w:r>
      <w:proofErr w:type="gramEnd"/>
      <w:r>
        <w:rPr>
          <w:color w:val="auto"/>
        </w:rPr>
        <w:t xml:space="preserve"> и Западную.</w:t>
      </w:r>
    </w:p>
    <w:p w:rsidR="00240219" w:rsidRDefault="00240219" w:rsidP="00240219">
      <w:pPr>
        <w:pStyle w:val="a3"/>
        <w:spacing w:before="0" w:beforeAutospacing="0" w:after="0" w:afterAutospacing="0"/>
        <w:rPr>
          <w:color w:val="auto"/>
        </w:rPr>
      </w:pPr>
    </w:p>
    <w:p w:rsidR="00240219" w:rsidRDefault="00240219" w:rsidP="00240219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240219">
        <w:rPr>
          <w:b/>
          <w:color w:val="auto"/>
        </w:rPr>
        <w:t>Литература</w:t>
      </w:r>
    </w:p>
    <w:p w:rsidR="00240219" w:rsidRDefault="00240219" w:rsidP="00240219">
      <w:pPr>
        <w:pStyle w:val="a3"/>
        <w:spacing w:before="0" w:beforeAutospacing="0" w:after="0" w:afterAutospacing="0"/>
        <w:jc w:val="center"/>
        <w:rPr>
          <w:b/>
          <w:color w:val="auto"/>
        </w:rPr>
      </w:pPr>
    </w:p>
    <w:p w:rsidR="00240219" w:rsidRDefault="00240219" w:rsidP="00240219">
      <w:pPr>
        <w:pStyle w:val="a3"/>
        <w:spacing w:before="0" w:beforeAutospacing="0" w:after="0" w:afterAutospacing="0"/>
        <w:jc w:val="both"/>
      </w:pPr>
      <w:r w:rsidRPr="00240219">
        <w:t xml:space="preserve">1. </w:t>
      </w:r>
      <w:proofErr w:type="spellStart"/>
      <w:r w:rsidRPr="00240219">
        <w:t>Болотов</w:t>
      </w:r>
      <w:proofErr w:type="spellEnd"/>
      <w:r w:rsidRPr="00240219">
        <w:t xml:space="preserve"> В.В. Лекции по истории Древней Церкви. В 4 томах – М., 2004.</w:t>
      </w:r>
    </w:p>
    <w:p w:rsidR="00240219" w:rsidRPr="00240219" w:rsidRDefault="00240219" w:rsidP="00240219">
      <w:pPr>
        <w:pStyle w:val="a3"/>
        <w:spacing w:before="0" w:beforeAutospacing="0" w:after="0" w:afterAutospacing="0"/>
        <w:jc w:val="both"/>
        <w:rPr>
          <w:color w:val="auto"/>
        </w:rPr>
      </w:pPr>
      <w:r w:rsidRPr="00240219">
        <w:rPr>
          <w:color w:val="auto"/>
        </w:rPr>
        <w:t>2. Дворкин А. Очерки по истории Вселенской Православной Церкви. – Нижний Новгород, 2003.</w:t>
      </w:r>
    </w:p>
    <w:p w:rsidR="00240219" w:rsidRDefault="00240219">
      <w:pPr>
        <w:rPr>
          <w:rFonts w:ascii="Times New Roman" w:hAnsi="Times New Roman" w:cs="Times New Roman"/>
          <w:sz w:val="24"/>
          <w:szCs w:val="24"/>
        </w:rPr>
      </w:pPr>
      <w:r w:rsidRPr="00240219">
        <w:rPr>
          <w:rFonts w:ascii="Times New Roman" w:hAnsi="Times New Roman" w:cs="Times New Roman"/>
          <w:sz w:val="24"/>
          <w:szCs w:val="24"/>
        </w:rPr>
        <w:t>3. Лебедев А.П.</w:t>
      </w:r>
      <w:r w:rsidRPr="00240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219">
        <w:rPr>
          <w:rFonts w:ascii="Times New Roman" w:hAnsi="Times New Roman" w:cs="Times New Roman"/>
          <w:sz w:val="24"/>
          <w:szCs w:val="24"/>
        </w:rPr>
        <w:t>История Греко-Восточной Церкви. В 2 томах – СПб, 2004.</w:t>
      </w:r>
    </w:p>
    <w:p w:rsidR="00240219" w:rsidRDefault="00456D34">
      <w:pPr>
        <w:rPr>
          <w:rFonts w:ascii="Times New Roman" w:hAnsi="Times New Roman" w:cs="Times New Roman"/>
          <w:sz w:val="24"/>
          <w:szCs w:val="24"/>
        </w:rPr>
      </w:pPr>
      <w:r w:rsidRPr="00456D34">
        <w:rPr>
          <w:rFonts w:ascii="Times New Roman" w:hAnsi="Times New Roman" w:cs="Times New Roman"/>
          <w:sz w:val="24"/>
          <w:szCs w:val="24"/>
        </w:rPr>
        <w:t xml:space="preserve">4.Смирнов П., </w:t>
      </w:r>
      <w:proofErr w:type="spellStart"/>
      <w:r w:rsidRPr="00456D34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456D34">
        <w:rPr>
          <w:rFonts w:ascii="Times New Roman" w:hAnsi="Times New Roman" w:cs="Times New Roman"/>
          <w:sz w:val="24"/>
          <w:szCs w:val="24"/>
        </w:rPr>
        <w:t>. История Христианской православной Церкви. М., 1994.</w:t>
      </w:r>
    </w:p>
    <w:p w:rsidR="00456D34" w:rsidRDefault="00456D34">
      <w:pPr>
        <w:rPr>
          <w:rFonts w:ascii="Times New Roman" w:hAnsi="Times New Roman" w:cs="Times New Roman"/>
          <w:sz w:val="24"/>
          <w:szCs w:val="24"/>
        </w:rPr>
      </w:pPr>
      <w:r w:rsidRPr="00456D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56D34">
        <w:rPr>
          <w:rFonts w:ascii="Times New Roman" w:hAnsi="Times New Roman" w:cs="Times New Roman"/>
          <w:sz w:val="24"/>
          <w:szCs w:val="24"/>
        </w:rPr>
        <w:t>Поснов</w:t>
      </w:r>
      <w:proofErr w:type="spellEnd"/>
      <w:r w:rsidRPr="00456D34">
        <w:rPr>
          <w:rFonts w:ascii="Times New Roman" w:hAnsi="Times New Roman" w:cs="Times New Roman"/>
          <w:sz w:val="24"/>
          <w:szCs w:val="24"/>
        </w:rPr>
        <w:t xml:space="preserve"> М. Э</w:t>
      </w:r>
      <w:r w:rsidRPr="00456D34">
        <w:rPr>
          <w:rFonts w:ascii="Times New Roman" w:hAnsi="Times New Roman" w:cs="Times New Roman"/>
          <w:b/>
          <w:sz w:val="24"/>
          <w:szCs w:val="24"/>
        </w:rPr>
        <w:t>.</w:t>
      </w:r>
      <w:r w:rsidRPr="00456D34">
        <w:rPr>
          <w:rFonts w:ascii="Times New Roman" w:hAnsi="Times New Roman" w:cs="Times New Roman"/>
          <w:sz w:val="24"/>
          <w:szCs w:val="24"/>
        </w:rPr>
        <w:t xml:space="preserve"> История Христианской Церкви (до разделения Церквей). М., 2004.</w:t>
      </w:r>
    </w:p>
    <w:p w:rsidR="00456D34" w:rsidRDefault="0045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Курс лекций по истории древней Церкви. М., ПСТГУ, 2009.</w:t>
      </w:r>
    </w:p>
    <w:p w:rsidR="00456D34" w:rsidRDefault="00456D34" w:rsidP="00456D34">
      <w:pPr>
        <w:pStyle w:val="a5"/>
      </w:pPr>
      <w:r>
        <w:t>7</w:t>
      </w:r>
      <w:r w:rsidRPr="00456D34">
        <w:rPr>
          <w:b/>
        </w:rPr>
        <w:t xml:space="preserve">. </w:t>
      </w:r>
      <w:proofErr w:type="spellStart"/>
      <w:r w:rsidRPr="00456D34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456D34">
        <w:rPr>
          <w:rFonts w:ascii="Times New Roman" w:hAnsi="Times New Roman" w:cs="Times New Roman"/>
          <w:sz w:val="24"/>
          <w:szCs w:val="24"/>
        </w:rPr>
        <w:t xml:space="preserve"> А.В.</w:t>
      </w:r>
      <w:r w:rsidRPr="0045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D34">
        <w:rPr>
          <w:rFonts w:ascii="Times New Roman" w:hAnsi="Times New Roman" w:cs="Times New Roman"/>
          <w:sz w:val="24"/>
          <w:szCs w:val="24"/>
        </w:rPr>
        <w:t xml:space="preserve">Вселенские Соборы. </w:t>
      </w:r>
      <w:r>
        <w:rPr>
          <w:rFonts w:ascii="Times New Roman" w:hAnsi="Times New Roman" w:cs="Times New Roman"/>
          <w:sz w:val="24"/>
          <w:szCs w:val="24"/>
        </w:rPr>
        <w:t>М., 2003</w:t>
      </w:r>
      <w:r w:rsidRPr="00456D34">
        <w:t>.</w:t>
      </w:r>
    </w:p>
    <w:p w:rsidR="00456D34" w:rsidRDefault="00456D34" w:rsidP="00456D3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 </w:t>
      </w:r>
      <w:proofErr w:type="spellStart"/>
      <w:r w:rsidRPr="00456D34">
        <w:rPr>
          <w:rFonts w:ascii="Times New Roman" w:hAnsi="Times New Roman" w:cs="Times New Roman"/>
          <w:iCs/>
          <w:color w:val="000000"/>
          <w:sz w:val="24"/>
          <w:szCs w:val="24"/>
        </w:rPr>
        <w:t>Циркин</w:t>
      </w:r>
      <w:proofErr w:type="spellEnd"/>
      <w:r w:rsidRPr="00456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Ю.Б.</w:t>
      </w:r>
      <w:r w:rsidRPr="00456D34">
        <w:rPr>
          <w:rFonts w:ascii="Times New Roman" w:hAnsi="Times New Roman" w:cs="Times New Roman"/>
          <w:color w:val="000000"/>
          <w:sz w:val="24"/>
          <w:szCs w:val="24"/>
        </w:rPr>
        <w:t xml:space="preserve"> История библейских стран М., 2003.</w:t>
      </w:r>
    </w:p>
    <w:p w:rsidR="00456D34" w:rsidRDefault="00456D34" w:rsidP="00456D3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56D34">
        <w:rPr>
          <w:rFonts w:ascii="Times New Roman" w:hAnsi="Times New Roman" w:cs="Times New Roman"/>
          <w:color w:val="000000"/>
          <w:sz w:val="24"/>
          <w:szCs w:val="24"/>
        </w:rPr>
        <w:t xml:space="preserve">. Библейская энциклопедия Брокгауза / под ред. </w:t>
      </w:r>
      <w:proofErr w:type="spellStart"/>
      <w:r w:rsidRPr="00456D34">
        <w:rPr>
          <w:rFonts w:ascii="Times New Roman" w:hAnsi="Times New Roman" w:cs="Times New Roman"/>
          <w:color w:val="000000"/>
          <w:sz w:val="24"/>
          <w:szCs w:val="24"/>
        </w:rPr>
        <w:t>Ринекер</w:t>
      </w:r>
      <w:proofErr w:type="spellEnd"/>
      <w:r w:rsidRPr="00456D34">
        <w:rPr>
          <w:rFonts w:ascii="Times New Roman" w:hAnsi="Times New Roman" w:cs="Times New Roman"/>
          <w:color w:val="000000"/>
          <w:sz w:val="24"/>
          <w:szCs w:val="24"/>
        </w:rPr>
        <w:t xml:space="preserve"> Ф., Майер Г.М. М., 1999</w:t>
      </w:r>
    </w:p>
    <w:p w:rsidR="00D67191" w:rsidRDefault="00D67191" w:rsidP="00456D3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67191" w:rsidRPr="00D67191" w:rsidRDefault="00D67191" w:rsidP="00456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D67191">
        <w:rPr>
          <w:rFonts w:ascii="Times New Roman" w:hAnsi="Times New Roman" w:cs="Times New Roman"/>
          <w:sz w:val="24"/>
          <w:szCs w:val="24"/>
        </w:rPr>
        <w:t>Для получения наиболее свежей и актуальной фактической, документальной и аналитической информации, последних научных данных необходимо пользоваться ресурсами сети Интернет.</w:t>
      </w:r>
    </w:p>
    <w:sectPr w:rsidR="00D67191" w:rsidRPr="00D67191" w:rsidSect="001E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3E1"/>
    <w:multiLevelType w:val="hybridMultilevel"/>
    <w:tmpl w:val="BC522496"/>
    <w:lvl w:ilvl="0" w:tplc="ED9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634"/>
    <w:rsid w:val="001862C0"/>
    <w:rsid w:val="001B4DDE"/>
    <w:rsid w:val="001E5C34"/>
    <w:rsid w:val="00240219"/>
    <w:rsid w:val="00286CEE"/>
    <w:rsid w:val="002D57E0"/>
    <w:rsid w:val="002E2F5C"/>
    <w:rsid w:val="00456D34"/>
    <w:rsid w:val="004A0A2D"/>
    <w:rsid w:val="00525ACF"/>
    <w:rsid w:val="00574933"/>
    <w:rsid w:val="006021C1"/>
    <w:rsid w:val="006442AB"/>
    <w:rsid w:val="007B5BB1"/>
    <w:rsid w:val="007E750E"/>
    <w:rsid w:val="00950634"/>
    <w:rsid w:val="00D67191"/>
    <w:rsid w:val="00D87EE0"/>
    <w:rsid w:val="00DE037C"/>
    <w:rsid w:val="00F15B93"/>
    <w:rsid w:val="00F7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50634"/>
    <w:pPr>
      <w:spacing w:before="100" w:beforeAutospacing="1" w:after="100" w:afterAutospacing="1" w:line="240" w:lineRule="auto"/>
      <w:jc w:val="center"/>
      <w:outlineLvl w:val="2"/>
    </w:pPr>
    <w:rPr>
      <w:rFonts w:ascii="Arial CYR" w:eastAsia="Times New Roman" w:hAnsi="Arial CYR" w:cs="Arial CYR"/>
      <w:b/>
      <w:bCs/>
      <w:color w:val="5D3A2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0634"/>
    <w:rPr>
      <w:rFonts w:ascii="Arial CYR" w:eastAsia="Times New Roman" w:hAnsi="Arial CYR" w:cs="Arial CYR"/>
      <w:b/>
      <w:bCs/>
      <w:color w:val="5D3A2C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5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3501"/>
      <w:sz w:val="24"/>
      <w:szCs w:val="24"/>
      <w:lang w:eastAsia="ru-RU"/>
    </w:rPr>
  </w:style>
  <w:style w:type="character" w:styleId="a4">
    <w:name w:val="Strong"/>
    <w:basedOn w:val="a0"/>
    <w:qFormat/>
    <w:rsid w:val="009506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56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3BE4-6584-4D9F-B07B-282808D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Olegario Martinez</dc:creator>
  <cp:lastModifiedBy>martolepal@outlook.com</cp:lastModifiedBy>
  <cp:revision>15</cp:revision>
  <dcterms:created xsi:type="dcterms:W3CDTF">2017-10-05T12:58:00Z</dcterms:created>
  <dcterms:modified xsi:type="dcterms:W3CDTF">2018-11-14T17:13:00Z</dcterms:modified>
</cp:coreProperties>
</file>